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500"/>
      </w:tblGrid>
      <w:tr w:rsidR="006F47BD" w:rsidRPr="00325D23" w:rsidTr="00363976">
        <w:tc>
          <w:tcPr>
            <w:tcW w:w="2076" w:type="dxa"/>
          </w:tcPr>
          <w:p w:rsidR="006F47BD" w:rsidRDefault="006F47BD" w:rsidP="00363976">
            <w:pPr>
              <w:jc w:val="center"/>
            </w:pPr>
            <w:r>
              <w:rPr>
                <w:noProof/>
              </w:rPr>
              <w:drawing>
                <wp:inline distT="0" distB="0" distL="0" distR="0" wp14:anchorId="75E9236C" wp14:editId="0C00CDB7">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bmp"/>
                          <pic:cNvPicPr/>
                        </pic:nvPicPr>
                        <pic:blipFill>
                          <a:blip r:embed="rId4">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7500" w:type="dxa"/>
          </w:tcPr>
          <w:p w:rsidR="006F47BD" w:rsidRPr="00325D23" w:rsidRDefault="006F47BD" w:rsidP="006F47BD">
            <w:pPr>
              <w:spacing w:after="0"/>
              <w:jc w:val="center"/>
              <w:rPr>
                <w:rFonts w:ascii="Cooper Black" w:hAnsi="Cooper Black"/>
                <w:sz w:val="32"/>
                <w:szCs w:val="32"/>
              </w:rPr>
            </w:pPr>
            <w:r w:rsidRPr="00325D23">
              <w:rPr>
                <w:rFonts w:ascii="Cooper Black" w:hAnsi="Cooper Black"/>
                <w:sz w:val="32"/>
                <w:szCs w:val="32"/>
              </w:rPr>
              <w:t>Groveland Housing Authority</w:t>
            </w:r>
          </w:p>
          <w:p w:rsidR="006F47BD" w:rsidRPr="00325D23" w:rsidRDefault="006F47BD" w:rsidP="006F47BD">
            <w:pPr>
              <w:spacing w:after="0"/>
              <w:jc w:val="center"/>
              <w:rPr>
                <w:rFonts w:ascii="Cooper Black" w:hAnsi="Cooper Black"/>
                <w:sz w:val="32"/>
                <w:szCs w:val="32"/>
              </w:rPr>
            </w:pPr>
            <w:r w:rsidRPr="00325D23">
              <w:rPr>
                <w:rFonts w:ascii="Cooper Black" w:hAnsi="Cooper Black"/>
                <w:sz w:val="32"/>
                <w:szCs w:val="32"/>
              </w:rPr>
              <w:t>10 River Pines Road</w:t>
            </w:r>
          </w:p>
          <w:p w:rsidR="006F47BD" w:rsidRPr="00325D23" w:rsidRDefault="006F47BD" w:rsidP="006F47BD">
            <w:pPr>
              <w:spacing w:after="0"/>
              <w:jc w:val="center"/>
              <w:rPr>
                <w:rFonts w:ascii="Cooper Black" w:hAnsi="Cooper Black"/>
                <w:sz w:val="32"/>
                <w:szCs w:val="32"/>
              </w:rPr>
            </w:pPr>
            <w:r w:rsidRPr="00325D23">
              <w:rPr>
                <w:rFonts w:ascii="Cooper Black" w:hAnsi="Cooper Black"/>
                <w:sz w:val="32"/>
                <w:szCs w:val="32"/>
              </w:rPr>
              <w:t>Groveland, Massachusetts 01834</w:t>
            </w:r>
          </w:p>
          <w:p w:rsidR="006F47BD" w:rsidRPr="00325D23" w:rsidRDefault="006F47BD" w:rsidP="006F47BD">
            <w:pPr>
              <w:spacing w:after="0"/>
              <w:jc w:val="center"/>
              <w:rPr>
                <w:rFonts w:ascii="Cooper Black" w:hAnsi="Cooper Black"/>
              </w:rPr>
            </w:pPr>
            <w:r w:rsidRPr="00325D23">
              <w:rPr>
                <w:rFonts w:ascii="Cooper Black" w:hAnsi="Cooper Black"/>
                <w:sz w:val="32"/>
                <w:szCs w:val="32"/>
              </w:rPr>
              <w:t>978-374-0370 Phone       978-374-7621 Fax</w:t>
            </w:r>
          </w:p>
        </w:tc>
      </w:tr>
    </w:tbl>
    <w:p w:rsidR="000312FD" w:rsidRDefault="000E5DB5" w:rsidP="000E5DB5">
      <w:pPr>
        <w:spacing w:after="0"/>
        <w:jc w:val="center"/>
        <w:rPr>
          <w:b/>
          <w:sz w:val="32"/>
          <w:szCs w:val="32"/>
        </w:rPr>
      </w:pPr>
      <w:r>
        <w:rPr>
          <w:b/>
          <w:sz w:val="32"/>
          <w:szCs w:val="32"/>
        </w:rPr>
        <w:t>GROVELAND HOUSING AUTHORITY</w:t>
      </w:r>
    </w:p>
    <w:p w:rsidR="000E5DB5" w:rsidRDefault="000E5DB5" w:rsidP="000E5DB5">
      <w:pPr>
        <w:spacing w:after="0"/>
        <w:jc w:val="center"/>
        <w:rPr>
          <w:b/>
          <w:sz w:val="32"/>
          <w:szCs w:val="32"/>
        </w:rPr>
      </w:pPr>
      <w:r>
        <w:rPr>
          <w:b/>
          <w:sz w:val="32"/>
          <w:szCs w:val="32"/>
        </w:rPr>
        <w:t>2021-2026 CAPITAL FUNDING PLAN</w:t>
      </w:r>
    </w:p>
    <w:p w:rsidR="00CB481A" w:rsidRDefault="00CB481A" w:rsidP="000E5DB5">
      <w:pPr>
        <w:spacing w:after="0"/>
        <w:jc w:val="center"/>
        <w:rPr>
          <w:b/>
          <w:sz w:val="32"/>
          <w:szCs w:val="32"/>
        </w:rPr>
      </w:pPr>
      <w:r>
        <w:rPr>
          <w:b/>
          <w:sz w:val="32"/>
          <w:szCs w:val="32"/>
        </w:rPr>
        <w:t>PUBLIC NOTICE</w:t>
      </w:r>
    </w:p>
    <w:p w:rsidR="00CB481A" w:rsidRDefault="00CB481A" w:rsidP="00CB481A">
      <w:pPr>
        <w:spacing w:after="0"/>
        <w:jc w:val="center"/>
        <w:rPr>
          <w:b/>
          <w:sz w:val="28"/>
          <w:szCs w:val="28"/>
        </w:rPr>
      </w:pPr>
      <w:r>
        <w:rPr>
          <w:b/>
          <w:sz w:val="28"/>
          <w:szCs w:val="28"/>
        </w:rPr>
        <w:t>IMPORTANT NOTICE ANNOUNCING THE AVAILABILITY OF</w:t>
      </w:r>
    </w:p>
    <w:p w:rsidR="00CB481A" w:rsidRDefault="00CB481A" w:rsidP="00CB481A">
      <w:pPr>
        <w:spacing w:after="0"/>
        <w:jc w:val="center"/>
        <w:rPr>
          <w:b/>
          <w:sz w:val="28"/>
          <w:szCs w:val="28"/>
        </w:rPr>
      </w:pPr>
      <w:r>
        <w:rPr>
          <w:b/>
          <w:sz w:val="28"/>
          <w:szCs w:val="28"/>
        </w:rPr>
        <w:t>THE GROVELAND HOUSING AUTHORITY CAPITAL FUNDING PLAN 2021-2026</w:t>
      </w:r>
    </w:p>
    <w:p w:rsidR="00CB481A" w:rsidRDefault="00CB481A" w:rsidP="00CB481A">
      <w:pPr>
        <w:spacing w:after="0"/>
        <w:jc w:val="center"/>
        <w:rPr>
          <w:b/>
          <w:sz w:val="28"/>
          <w:szCs w:val="28"/>
        </w:rPr>
      </w:pPr>
    </w:p>
    <w:p w:rsidR="00CB481A" w:rsidRDefault="00CB481A" w:rsidP="00CB481A">
      <w:pPr>
        <w:spacing w:after="0"/>
        <w:rPr>
          <w:sz w:val="24"/>
          <w:szCs w:val="24"/>
        </w:rPr>
      </w:pPr>
      <w:r>
        <w:rPr>
          <w:sz w:val="24"/>
          <w:szCs w:val="24"/>
        </w:rPr>
        <w:t>The Groveland Housing Authority will be submitting to the U.S. Department of Housing and Urban Development (HUD) their Capital Funding for year 2021-2026.</w:t>
      </w:r>
    </w:p>
    <w:p w:rsidR="00CB481A" w:rsidRDefault="00CB481A" w:rsidP="00CB481A">
      <w:pPr>
        <w:spacing w:after="0"/>
        <w:rPr>
          <w:sz w:val="24"/>
          <w:szCs w:val="24"/>
        </w:rPr>
      </w:pPr>
    </w:p>
    <w:p w:rsidR="00CB481A" w:rsidRDefault="00CB481A" w:rsidP="00CB481A">
      <w:pPr>
        <w:spacing w:after="0"/>
        <w:rPr>
          <w:sz w:val="24"/>
          <w:szCs w:val="24"/>
        </w:rPr>
      </w:pPr>
      <w:r>
        <w:rPr>
          <w:sz w:val="24"/>
          <w:szCs w:val="24"/>
        </w:rPr>
        <w:t>A public hearing will be held for the purpose of receiving suggestions, proposals and ideas from interested</w:t>
      </w:r>
      <w:r w:rsidR="00FD34C7">
        <w:rPr>
          <w:sz w:val="24"/>
          <w:szCs w:val="24"/>
        </w:rPr>
        <w:t xml:space="preserve"> residents and </w:t>
      </w:r>
      <w:r>
        <w:rPr>
          <w:sz w:val="24"/>
          <w:szCs w:val="24"/>
        </w:rPr>
        <w:t xml:space="preserve">citizens concerning the proposed use </w:t>
      </w:r>
      <w:r w:rsidR="00FD34C7">
        <w:rPr>
          <w:sz w:val="24"/>
          <w:szCs w:val="24"/>
        </w:rPr>
        <w:t xml:space="preserve">of the Capital Fund.  </w:t>
      </w:r>
    </w:p>
    <w:p w:rsidR="00FD34C7" w:rsidRDefault="00FD34C7" w:rsidP="00CB481A">
      <w:pPr>
        <w:spacing w:after="0"/>
        <w:rPr>
          <w:sz w:val="24"/>
          <w:szCs w:val="24"/>
        </w:rPr>
      </w:pPr>
    </w:p>
    <w:p w:rsidR="00FD34C7" w:rsidRDefault="00FD34C7" w:rsidP="00CB481A">
      <w:pPr>
        <w:spacing w:after="0"/>
        <w:rPr>
          <w:sz w:val="24"/>
          <w:szCs w:val="24"/>
        </w:rPr>
      </w:pPr>
      <w:r>
        <w:rPr>
          <w:sz w:val="24"/>
          <w:szCs w:val="24"/>
        </w:rPr>
        <w:t xml:space="preserve">The public hearing will take place Wednesday, October 12, 2022 at 10:00A.M.  in the Groveland </w:t>
      </w:r>
      <w:r w:rsidR="00E64307">
        <w:rPr>
          <w:sz w:val="24"/>
          <w:szCs w:val="24"/>
        </w:rPr>
        <w:t xml:space="preserve">Housing Authority, </w:t>
      </w:r>
      <w:bookmarkStart w:id="0" w:name="_GoBack"/>
      <w:bookmarkEnd w:id="0"/>
      <w:r>
        <w:rPr>
          <w:sz w:val="24"/>
          <w:szCs w:val="24"/>
        </w:rPr>
        <w:t xml:space="preserve">Community Room located at 10 River Pine Road, Groveland, MA.  </w:t>
      </w:r>
    </w:p>
    <w:p w:rsidR="00FD34C7" w:rsidRDefault="00FD34C7" w:rsidP="00CB481A">
      <w:pPr>
        <w:spacing w:after="0"/>
        <w:rPr>
          <w:sz w:val="24"/>
          <w:szCs w:val="24"/>
        </w:rPr>
      </w:pPr>
    </w:p>
    <w:p w:rsidR="00FD34C7" w:rsidRDefault="00FD34C7" w:rsidP="00CB481A">
      <w:pPr>
        <w:spacing w:after="0"/>
        <w:rPr>
          <w:sz w:val="24"/>
          <w:szCs w:val="24"/>
        </w:rPr>
      </w:pPr>
      <w:r>
        <w:rPr>
          <w:sz w:val="24"/>
          <w:szCs w:val="24"/>
        </w:rPr>
        <w:t xml:space="preserve">Comments from the public are welcome during the Public Hearing or may be submitted in writing up until October 11, 2022 and address to Clara Ruiz Vargas, Haverhill Housing Authority, 25C Washington Square, Haverhill, MA  01831 or email to </w:t>
      </w:r>
      <w:hyperlink r:id="rId5" w:history="1">
        <w:r w:rsidRPr="00655E32">
          <w:rPr>
            <w:rStyle w:val="Hyperlink"/>
            <w:sz w:val="24"/>
            <w:szCs w:val="24"/>
          </w:rPr>
          <w:t>clara@haverhillhousing.com</w:t>
        </w:r>
      </w:hyperlink>
      <w:r>
        <w:rPr>
          <w:sz w:val="24"/>
          <w:szCs w:val="24"/>
        </w:rPr>
        <w:t xml:space="preserve">. </w:t>
      </w:r>
    </w:p>
    <w:p w:rsidR="00FD34C7" w:rsidRDefault="00FD34C7" w:rsidP="00CB481A">
      <w:pPr>
        <w:spacing w:after="0"/>
        <w:rPr>
          <w:sz w:val="24"/>
          <w:szCs w:val="24"/>
        </w:rPr>
      </w:pPr>
    </w:p>
    <w:p w:rsidR="00FD34C7" w:rsidRDefault="00FD34C7" w:rsidP="00CB481A">
      <w:pPr>
        <w:spacing w:after="0"/>
        <w:rPr>
          <w:sz w:val="24"/>
          <w:szCs w:val="24"/>
        </w:rPr>
      </w:pPr>
      <w:r>
        <w:rPr>
          <w:sz w:val="24"/>
          <w:szCs w:val="24"/>
        </w:rPr>
        <w:t xml:space="preserve">Persons needing additional accommodation should contact Robin </w:t>
      </w:r>
      <w:proofErr w:type="spellStart"/>
      <w:r>
        <w:rPr>
          <w:sz w:val="24"/>
          <w:szCs w:val="24"/>
        </w:rPr>
        <w:t>Cotreau</w:t>
      </w:r>
      <w:proofErr w:type="spellEnd"/>
      <w:r>
        <w:rPr>
          <w:sz w:val="24"/>
          <w:szCs w:val="24"/>
        </w:rPr>
        <w:t xml:space="preserve"> at telephone number 978-372-6761 or email: </w:t>
      </w:r>
      <w:hyperlink r:id="rId6" w:history="1">
        <w:r w:rsidR="00496458" w:rsidRPr="00655E32">
          <w:rPr>
            <w:rStyle w:val="Hyperlink"/>
            <w:sz w:val="24"/>
            <w:szCs w:val="24"/>
          </w:rPr>
          <w:t>robin@haverhillhousing.com</w:t>
        </w:r>
      </w:hyperlink>
    </w:p>
    <w:p w:rsidR="00496458" w:rsidRDefault="00496458" w:rsidP="00CB481A">
      <w:pPr>
        <w:spacing w:after="0"/>
        <w:rPr>
          <w:sz w:val="24"/>
          <w:szCs w:val="24"/>
        </w:rPr>
      </w:pPr>
    </w:p>
    <w:p w:rsidR="00496458" w:rsidRPr="00CB481A" w:rsidRDefault="00496458" w:rsidP="00496458">
      <w:pPr>
        <w:spacing w:after="0"/>
        <w:jc w:val="center"/>
        <w:rPr>
          <w:sz w:val="24"/>
          <w:szCs w:val="24"/>
        </w:rPr>
      </w:pPr>
      <w:r>
        <w:rPr>
          <w:sz w:val="24"/>
          <w:szCs w:val="24"/>
        </w:rPr>
        <w:t>The Groveland Housing Authority is an equal opportunity</w:t>
      </w:r>
    </w:p>
    <w:sectPr w:rsidR="00496458" w:rsidRPr="00CB481A" w:rsidSect="002D2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BD"/>
    <w:rsid w:val="000312FD"/>
    <w:rsid w:val="000E5DB5"/>
    <w:rsid w:val="00166568"/>
    <w:rsid w:val="001B2521"/>
    <w:rsid w:val="001F4B98"/>
    <w:rsid w:val="001F5FE8"/>
    <w:rsid w:val="00231E16"/>
    <w:rsid w:val="002D21AF"/>
    <w:rsid w:val="00496458"/>
    <w:rsid w:val="005232C7"/>
    <w:rsid w:val="006F47BD"/>
    <w:rsid w:val="007E6E24"/>
    <w:rsid w:val="00847963"/>
    <w:rsid w:val="008F4083"/>
    <w:rsid w:val="00945D18"/>
    <w:rsid w:val="00A21234"/>
    <w:rsid w:val="00A22990"/>
    <w:rsid w:val="00B21F5D"/>
    <w:rsid w:val="00C24E21"/>
    <w:rsid w:val="00CB481A"/>
    <w:rsid w:val="00CF60C0"/>
    <w:rsid w:val="00D24B4C"/>
    <w:rsid w:val="00E51B74"/>
    <w:rsid w:val="00E64307"/>
    <w:rsid w:val="00EB7FFB"/>
    <w:rsid w:val="00EE7103"/>
    <w:rsid w:val="00F01A7D"/>
    <w:rsid w:val="00F55EC5"/>
    <w:rsid w:val="00F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D906"/>
  <w15:chartTrackingRefBased/>
  <w15:docId w15:val="{A1AB412C-9F03-46DF-99E0-0B376624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7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2FD"/>
    <w:rPr>
      <w:color w:val="0563C1" w:themeColor="hyperlink"/>
      <w:u w:val="single"/>
    </w:rPr>
  </w:style>
  <w:style w:type="character" w:styleId="UnresolvedMention">
    <w:name w:val="Unresolved Mention"/>
    <w:basedOn w:val="DefaultParagraphFont"/>
    <w:uiPriority w:val="99"/>
    <w:semiHidden/>
    <w:unhideWhenUsed/>
    <w:rsid w:val="00FD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haverhillhousing.com" TargetMode="External"/><Relationship Id="rId5" Type="http://schemas.openxmlformats.org/officeDocument/2006/relationships/hyperlink" Target="mailto:clara@haverhillhous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Hart</dc:creator>
  <cp:keywords/>
  <dc:description/>
  <cp:lastModifiedBy>Dania Amador</cp:lastModifiedBy>
  <cp:revision>4</cp:revision>
  <cp:lastPrinted>2022-08-25T18:28:00Z</cp:lastPrinted>
  <dcterms:created xsi:type="dcterms:W3CDTF">2022-08-25T18:08:00Z</dcterms:created>
  <dcterms:modified xsi:type="dcterms:W3CDTF">2022-08-26T14:10:00Z</dcterms:modified>
</cp:coreProperties>
</file>